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2A" w:rsidRDefault="002F2C2A" w:rsidP="002F2C2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Článek 20 Základní služby a obnova vesnic ve venkovských oblastech </w:t>
      </w:r>
    </w:p>
    <w:p w:rsidR="002F2C2A" w:rsidRPr="00E61CAE" w:rsidRDefault="002F2C2A" w:rsidP="002F2C2A">
      <w:pPr>
        <w:pStyle w:val="Default"/>
        <w:rPr>
          <w:color w:val="C00000"/>
          <w:sz w:val="32"/>
          <w:szCs w:val="32"/>
        </w:rPr>
      </w:pPr>
      <w:r w:rsidRPr="00E61CAE">
        <w:rPr>
          <w:b/>
          <w:bCs/>
          <w:color w:val="C00000"/>
          <w:sz w:val="32"/>
          <w:szCs w:val="32"/>
        </w:rPr>
        <w:t xml:space="preserve">c) Hasičské zbrojnice </w:t>
      </w:r>
    </w:p>
    <w:p w:rsidR="002F2C2A" w:rsidRDefault="002F2C2A" w:rsidP="002F2C2A">
      <w:pPr>
        <w:pStyle w:val="Default"/>
        <w:rPr>
          <w:b/>
          <w:bCs/>
          <w:sz w:val="22"/>
          <w:szCs w:val="22"/>
        </w:rPr>
      </w:pPr>
    </w:p>
    <w:p w:rsidR="00E61CAE" w:rsidRDefault="00E61CAE" w:rsidP="002F2C2A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:rsidR="002F2C2A" w:rsidRDefault="002F2C2A" w:rsidP="002F2C2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&gt;&gt;</w:t>
      </w:r>
      <w:r>
        <w:rPr>
          <w:b/>
          <w:bCs/>
          <w:sz w:val="22"/>
          <w:szCs w:val="22"/>
        </w:rPr>
        <w:t xml:space="preserve"> Oblasti podpory </w:t>
      </w:r>
    </w:p>
    <w:p w:rsidR="002F2C2A" w:rsidRDefault="002F2C2A" w:rsidP="002F2C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Podpora zahrnuje investice do staveb a vybavení hasičských zbrojnic přímo souvisejících s výkonem služby jednotek sboru dobrovolných hasičů obce. </w:t>
      </w:r>
    </w:p>
    <w:p w:rsidR="002F2C2A" w:rsidRDefault="002F2C2A" w:rsidP="002F2C2A">
      <w:pPr>
        <w:pStyle w:val="Default"/>
        <w:rPr>
          <w:sz w:val="22"/>
          <w:szCs w:val="22"/>
        </w:rPr>
      </w:pPr>
    </w:p>
    <w:p w:rsidR="002F2C2A" w:rsidRDefault="002F2C2A" w:rsidP="002F2C2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&gt;&gt; </w:t>
      </w:r>
      <w:r>
        <w:rPr>
          <w:b/>
          <w:bCs/>
          <w:sz w:val="22"/>
          <w:szCs w:val="22"/>
        </w:rPr>
        <w:t xml:space="preserve">Definice žadatele/příjemce dotace </w:t>
      </w:r>
    </w:p>
    <w:p w:rsidR="002F2C2A" w:rsidRDefault="002F2C2A" w:rsidP="002F2C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Obec nebo svazek obcí.</w:t>
      </w:r>
    </w:p>
    <w:p w:rsidR="002F2C2A" w:rsidRDefault="002F2C2A" w:rsidP="002F2C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F2C2A" w:rsidRDefault="002F2C2A" w:rsidP="002F2C2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&gt;&gt; </w:t>
      </w:r>
      <w:r>
        <w:rPr>
          <w:b/>
          <w:bCs/>
          <w:sz w:val="22"/>
          <w:szCs w:val="22"/>
        </w:rPr>
        <w:t xml:space="preserve">Druh a výše dotace, režim podpory </w:t>
      </w:r>
    </w:p>
    <w:p w:rsidR="002F2C2A" w:rsidRDefault="002F2C2A" w:rsidP="002F2C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Podpora je poskytována jako příspěvek na vynaložené způsobilé výdaje, a to ve výši 80 % výdajů, ze kterých je stanovena dotace. </w:t>
      </w:r>
    </w:p>
    <w:p w:rsidR="002F2C2A" w:rsidRDefault="002F2C2A" w:rsidP="002F2C2A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Podpora je poskytována ve dvou režimech dle typu projektu, resp. výběru </w:t>
      </w:r>
      <w:proofErr w:type="gramStart"/>
      <w:r>
        <w:rPr>
          <w:sz w:val="22"/>
          <w:szCs w:val="22"/>
        </w:rPr>
        <w:t>žadatele</w:t>
      </w:r>
      <w:r w:rsidR="00A3752B">
        <w:rPr>
          <w:sz w:val="22"/>
          <w:szCs w:val="22"/>
        </w:rPr>
        <w:t xml:space="preserve"> (</w:t>
      </w:r>
      <w:r>
        <w:rPr>
          <w:sz w:val="18"/>
          <w:szCs w:val="18"/>
        </w:rPr>
        <w:t xml:space="preserve"> případě</w:t>
      </w:r>
      <w:proofErr w:type="gramEnd"/>
      <w:r>
        <w:rPr>
          <w:sz w:val="18"/>
          <w:szCs w:val="18"/>
        </w:rPr>
        <w:t xml:space="preserve">, že žadatel neplní podmínky stanovené pro režim nezakládající veřejnou podporu, musí zvolit režim </w:t>
      </w:r>
      <w:r>
        <w:rPr>
          <w:i/>
          <w:iCs/>
          <w:sz w:val="18"/>
          <w:szCs w:val="18"/>
        </w:rPr>
        <w:t xml:space="preserve">de </w:t>
      </w:r>
      <w:proofErr w:type="spellStart"/>
      <w:r>
        <w:rPr>
          <w:i/>
          <w:iCs/>
          <w:sz w:val="18"/>
          <w:szCs w:val="18"/>
        </w:rPr>
        <w:t>minimis</w:t>
      </w:r>
      <w:proofErr w:type="spellEnd"/>
      <w:r w:rsidR="00A3752B">
        <w:rPr>
          <w:sz w:val="18"/>
          <w:szCs w:val="18"/>
        </w:rPr>
        <w:t>.)</w:t>
      </w:r>
    </w:p>
    <w:p w:rsidR="002F2C2A" w:rsidRDefault="002F2C2A" w:rsidP="002F2C2A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1) Režim nezakládající veřejnou podporu </w:t>
      </w:r>
    </w:p>
    <w:p w:rsidR="00A3752B" w:rsidRDefault="002F2C2A" w:rsidP="00A3752B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2) Režim </w:t>
      </w:r>
      <w:r>
        <w:rPr>
          <w:i/>
          <w:iCs/>
          <w:sz w:val="22"/>
          <w:szCs w:val="22"/>
        </w:rPr>
        <w:t xml:space="preserve">de </w:t>
      </w:r>
      <w:proofErr w:type="spellStart"/>
      <w:r>
        <w:rPr>
          <w:i/>
          <w:iCs/>
          <w:sz w:val="22"/>
          <w:szCs w:val="22"/>
        </w:rPr>
        <w:t>minimis</w:t>
      </w:r>
      <w:proofErr w:type="spellEnd"/>
      <w:r>
        <w:rPr>
          <w:i/>
          <w:iCs/>
          <w:sz w:val="22"/>
          <w:szCs w:val="22"/>
        </w:rPr>
        <w:t xml:space="preserve"> </w:t>
      </w:r>
      <w:r w:rsidR="00A3752B">
        <w:rPr>
          <w:i/>
          <w:iCs/>
          <w:sz w:val="22"/>
          <w:szCs w:val="22"/>
        </w:rPr>
        <w:t xml:space="preserve">(v </w:t>
      </w:r>
      <w:r w:rsidR="00A3752B">
        <w:rPr>
          <w:sz w:val="18"/>
          <w:szCs w:val="18"/>
        </w:rPr>
        <w:t xml:space="preserve">případě podpory poskytnuté v režimu </w:t>
      </w:r>
      <w:r w:rsidR="00A3752B">
        <w:rPr>
          <w:i/>
          <w:iCs/>
          <w:sz w:val="18"/>
          <w:szCs w:val="18"/>
        </w:rPr>
        <w:t xml:space="preserve">de </w:t>
      </w:r>
      <w:proofErr w:type="spellStart"/>
      <w:r w:rsidR="00A3752B">
        <w:rPr>
          <w:i/>
          <w:iCs/>
          <w:sz w:val="18"/>
          <w:szCs w:val="18"/>
        </w:rPr>
        <w:t>minimis</w:t>
      </w:r>
      <w:proofErr w:type="spellEnd"/>
      <w:r w:rsidR="00A3752B">
        <w:rPr>
          <w:i/>
          <w:iCs/>
          <w:sz w:val="18"/>
          <w:szCs w:val="18"/>
        </w:rPr>
        <w:t xml:space="preserve"> </w:t>
      </w:r>
      <w:r w:rsidR="00A3752B">
        <w:rPr>
          <w:sz w:val="18"/>
          <w:szCs w:val="18"/>
        </w:rPr>
        <w:t xml:space="preserve">budou do 5 pracovních dní od poskytnutí podpory </w:t>
      </w:r>
      <w:r w:rsidR="00A3752B">
        <w:rPr>
          <w:i/>
          <w:iCs/>
          <w:sz w:val="18"/>
          <w:szCs w:val="18"/>
        </w:rPr>
        <w:t xml:space="preserve">de </w:t>
      </w:r>
      <w:proofErr w:type="spellStart"/>
      <w:r w:rsidR="00A3752B">
        <w:rPr>
          <w:i/>
          <w:iCs/>
          <w:sz w:val="18"/>
          <w:szCs w:val="18"/>
        </w:rPr>
        <w:t>minimis</w:t>
      </w:r>
      <w:proofErr w:type="spellEnd"/>
      <w:r w:rsidR="00A3752B">
        <w:rPr>
          <w:i/>
          <w:iCs/>
          <w:sz w:val="18"/>
          <w:szCs w:val="18"/>
        </w:rPr>
        <w:t xml:space="preserve"> </w:t>
      </w:r>
      <w:r w:rsidR="00A3752B">
        <w:rPr>
          <w:sz w:val="18"/>
          <w:szCs w:val="18"/>
        </w:rPr>
        <w:t>poskytovatelem zaznamenány údaje o této podpoře a o jejím příjemci do centrálního registru podpor malé</w:t>
      </w:r>
      <w:r w:rsidR="00A3752B">
        <w:rPr>
          <w:sz w:val="18"/>
          <w:szCs w:val="18"/>
        </w:rPr>
        <w:t>ho rozsahu.)</w:t>
      </w:r>
    </w:p>
    <w:p w:rsidR="002F2C2A" w:rsidRDefault="002F2C2A" w:rsidP="002F2C2A">
      <w:pPr>
        <w:pStyle w:val="Default"/>
        <w:rPr>
          <w:sz w:val="14"/>
          <w:szCs w:val="14"/>
        </w:rPr>
      </w:pPr>
    </w:p>
    <w:p w:rsidR="00E61CAE" w:rsidRDefault="00E61CAE" w:rsidP="002F2C2A">
      <w:pPr>
        <w:pStyle w:val="Default"/>
        <w:rPr>
          <w:b/>
          <w:bCs/>
          <w:sz w:val="22"/>
          <w:szCs w:val="22"/>
        </w:rPr>
      </w:pPr>
    </w:p>
    <w:p w:rsidR="002F2C2A" w:rsidRDefault="00A3752B" w:rsidP="002F2C2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&gt;&gt; </w:t>
      </w:r>
      <w:r w:rsidR="002F2C2A">
        <w:rPr>
          <w:b/>
          <w:bCs/>
          <w:sz w:val="22"/>
          <w:szCs w:val="22"/>
        </w:rPr>
        <w:t xml:space="preserve"> Způsobilé výdaje </w:t>
      </w:r>
    </w:p>
    <w:p w:rsidR="002F2C2A" w:rsidRDefault="002F2C2A" w:rsidP="002F2C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Dotaci lze poskytnout na </w:t>
      </w:r>
      <w:r w:rsidRPr="00A3752B">
        <w:rPr>
          <w:sz w:val="22"/>
          <w:szCs w:val="22"/>
          <w:u w:val="single"/>
        </w:rPr>
        <w:t>investiční výdaje, nebo na drobný dlouhodobý hmotný majetek</w:t>
      </w:r>
      <w:r>
        <w:rPr>
          <w:sz w:val="22"/>
          <w:szCs w:val="22"/>
        </w:rPr>
        <w:t xml:space="preserve">: </w:t>
      </w:r>
    </w:p>
    <w:p w:rsidR="002F2C2A" w:rsidRDefault="002F2C2A" w:rsidP="002F2C2A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>1) rekonstrukce/obnova</w:t>
      </w:r>
      <w:r w:rsidR="00A3752B">
        <w:rPr>
          <w:sz w:val="22"/>
          <w:szCs w:val="22"/>
        </w:rPr>
        <w:t xml:space="preserve"> (</w:t>
      </w:r>
      <w:r w:rsidR="00A3752B" w:rsidRPr="00A3752B">
        <w:rPr>
          <w:sz w:val="18"/>
          <w:szCs w:val="18"/>
        </w:rPr>
        <w:t>obn</w:t>
      </w:r>
      <w:r w:rsidR="00A3752B">
        <w:rPr>
          <w:sz w:val="18"/>
          <w:szCs w:val="18"/>
        </w:rPr>
        <w:t>ova stavby v důsledku mimořádné události např</w:t>
      </w:r>
      <w:r w:rsidR="00A3752B">
        <w:rPr>
          <w:sz w:val="18"/>
          <w:szCs w:val="18"/>
        </w:rPr>
        <w:t>. po povodni)</w:t>
      </w:r>
      <w:r>
        <w:rPr>
          <w:sz w:val="22"/>
          <w:szCs w:val="22"/>
        </w:rPr>
        <w:t>/</w:t>
      </w:r>
      <w:r w:rsidR="00A375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rozšíření hasičské zbrojnice i příslušného zázemí (šatny, umývárny, toalety) </w:t>
      </w:r>
    </w:p>
    <w:p w:rsidR="002F2C2A" w:rsidRDefault="002F2C2A" w:rsidP="002F2C2A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2) pořízení strojů, technologií a dalšího vybavení hasičské zbrojnice </w:t>
      </w:r>
    </w:p>
    <w:p w:rsidR="002F2C2A" w:rsidRDefault="002F2C2A" w:rsidP="002F2C2A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3) doplňující výdaje jako součást projektu (úprava povrchů, výstavba/úprava přístupové cesty) - tvoří maximálně 30% projektu </w:t>
      </w:r>
    </w:p>
    <w:p w:rsidR="002F2C2A" w:rsidRDefault="002F2C2A" w:rsidP="002F2C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nákup nemovitosti </w:t>
      </w:r>
    </w:p>
    <w:p w:rsidR="002F2C2A" w:rsidRDefault="002F2C2A" w:rsidP="002F2C2A">
      <w:pPr>
        <w:pStyle w:val="Default"/>
        <w:rPr>
          <w:sz w:val="22"/>
          <w:szCs w:val="22"/>
        </w:rPr>
      </w:pPr>
    </w:p>
    <w:p w:rsidR="00E61CAE" w:rsidRDefault="00E61CAE" w:rsidP="002F2C2A">
      <w:pPr>
        <w:pStyle w:val="Default"/>
        <w:rPr>
          <w:b/>
          <w:sz w:val="22"/>
          <w:szCs w:val="22"/>
        </w:rPr>
      </w:pPr>
    </w:p>
    <w:p w:rsidR="002F2C2A" w:rsidRDefault="00A3752B" w:rsidP="002F2C2A">
      <w:pPr>
        <w:pStyle w:val="Default"/>
        <w:rPr>
          <w:b/>
          <w:sz w:val="22"/>
          <w:szCs w:val="22"/>
        </w:rPr>
      </w:pPr>
      <w:r w:rsidRPr="00A3752B">
        <w:rPr>
          <w:b/>
          <w:sz w:val="22"/>
          <w:szCs w:val="22"/>
        </w:rPr>
        <w:t>&gt;&gt; Kritéria přijatelnosti</w:t>
      </w:r>
    </w:p>
    <w:p w:rsidR="00A3752B" w:rsidRDefault="00A3752B" w:rsidP="00A375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sz w:val="22"/>
          <w:szCs w:val="22"/>
        </w:rPr>
        <w:t xml:space="preserve">Výdaje jsou způsobilé pro podporu, jsou-li příslušné projekty prováděny </w:t>
      </w:r>
      <w:r w:rsidRPr="00A3752B">
        <w:rPr>
          <w:sz w:val="22"/>
          <w:szCs w:val="22"/>
          <w:u w:val="single"/>
        </w:rPr>
        <w:t>podle plánů rozvoje obcí a vesnic</w:t>
      </w:r>
      <w:r>
        <w:rPr>
          <w:sz w:val="22"/>
          <w:szCs w:val="22"/>
        </w:rPr>
        <w:t xml:space="preserve"> ve venkovských oblastech a jejich základních služeb a jsou-li </w:t>
      </w:r>
      <w:r w:rsidRPr="00A3752B">
        <w:rPr>
          <w:sz w:val="22"/>
          <w:szCs w:val="22"/>
          <w:u w:val="single"/>
        </w:rPr>
        <w:t>v souladu s příslušnou strategií místního rozvoje</w:t>
      </w:r>
    </w:p>
    <w:p w:rsidR="002F2C2A" w:rsidRDefault="002F2C2A" w:rsidP="002F2C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Výdaje se týkají hasičských zbrojnic, resp. jednotek sboru dobrovolných hasičů obce s místní působností kategorie JPO V. </w:t>
      </w:r>
    </w:p>
    <w:p w:rsidR="002F2C2A" w:rsidRDefault="002F2C2A" w:rsidP="002F2C2A">
      <w:pPr>
        <w:pStyle w:val="Default"/>
        <w:rPr>
          <w:sz w:val="22"/>
          <w:szCs w:val="22"/>
        </w:rPr>
      </w:pPr>
    </w:p>
    <w:p w:rsidR="00E61CAE" w:rsidRDefault="00E61CAE" w:rsidP="002F2C2A">
      <w:pPr>
        <w:pStyle w:val="Default"/>
        <w:spacing w:after="10"/>
        <w:rPr>
          <w:b/>
          <w:bCs/>
          <w:sz w:val="22"/>
          <w:szCs w:val="22"/>
        </w:rPr>
      </w:pPr>
    </w:p>
    <w:p w:rsidR="002F2C2A" w:rsidRDefault="00E61CAE" w:rsidP="002F2C2A">
      <w:pPr>
        <w:pStyle w:val="Default"/>
        <w:spacing w:after="1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&gt;&gt; </w:t>
      </w:r>
      <w:r w:rsidR="002F2C2A">
        <w:rPr>
          <w:b/>
          <w:bCs/>
          <w:sz w:val="22"/>
          <w:szCs w:val="22"/>
        </w:rPr>
        <w:t xml:space="preserve">Další podmínky společné pro oba režimy </w:t>
      </w:r>
    </w:p>
    <w:p w:rsidR="002F2C2A" w:rsidRDefault="002F2C2A" w:rsidP="002F2C2A">
      <w:pPr>
        <w:pStyle w:val="Default"/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1) Přípustné způsoby </w:t>
      </w:r>
      <w:r w:rsidRPr="00E61CAE">
        <w:rPr>
          <w:sz w:val="22"/>
          <w:szCs w:val="22"/>
          <w:u w:val="single"/>
        </w:rPr>
        <w:t>uspořádání právních vztahů k nemovitostem, na kterých jsou realizovány stavební výdaje</w:t>
      </w:r>
      <w:r>
        <w:rPr>
          <w:sz w:val="22"/>
          <w:szCs w:val="22"/>
        </w:rPr>
        <w:t xml:space="preserve">, jsou: vlastnictví, spoluvlastnictví s min. 50% podílem, věcné břemeno a právo stavby. </w:t>
      </w:r>
    </w:p>
    <w:p w:rsidR="002F2C2A" w:rsidRDefault="002F2C2A" w:rsidP="002F2C2A">
      <w:pPr>
        <w:pStyle w:val="Default"/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2) Přípustné způsoby </w:t>
      </w:r>
      <w:r w:rsidRPr="00E61CAE">
        <w:rPr>
          <w:sz w:val="22"/>
          <w:szCs w:val="22"/>
          <w:u w:val="single"/>
        </w:rPr>
        <w:t xml:space="preserve">uspořádání právních vztahů k nemovitostem, do kterých budou umístěny podpořené </w:t>
      </w:r>
      <w:proofErr w:type="spellStart"/>
      <w:r w:rsidRPr="00E61CAE">
        <w:rPr>
          <w:sz w:val="22"/>
          <w:szCs w:val="22"/>
          <w:u w:val="single"/>
        </w:rPr>
        <w:t>podpořené</w:t>
      </w:r>
      <w:proofErr w:type="spellEnd"/>
      <w:r w:rsidRPr="00E61CAE">
        <w:rPr>
          <w:sz w:val="22"/>
          <w:szCs w:val="22"/>
          <w:u w:val="single"/>
        </w:rPr>
        <w:t xml:space="preserve"> technologie nebo vybavení</w:t>
      </w:r>
      <w:r>
        <w:rPr>
          <w:sz w:val="22"/>
          <w:szCs w:val="22"/>
        </w:rPr>
        <w:t xml:space="preserve">, jsou: vlastnictví, spoluvlastnictví s min. 50% spoluvlastnickým podílem, nájem, věcné břemeno a právo stavby. </w:t>
      </w:r>
    </w:p>
    <w:p w:rsidR="002F2C2A" w:rsidRDefault="002F2C2A" w:rsidP="002F2C2A">
      <w:pPr>
        <w:pStyle w:val="Default"/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E61CAE">
        <w:rPr>
          <w:sz w:val="22"/>
          <w:szCs w:val="22"/>
          <w:u w:val="single"/>
        </w:rPr>
        <w:t>Nezpůsobilými výdaji jsou</w:t>
      </w:r>
      <w:r>
        <w:rPr>
          <w:sz w:val="22"/>
          <w:szCs w:val="22"/>
        </w:rPr>
        <w:t xml:space="preserve"> kotle na uhlí, včetně kombinovaných (uhlí/biomasa), kotle na zemní plyn, tepelná čerpadla, systémy nuceného větrání s rekuperací odpadního tepla a instalace solárně-termických kolektorů; K. </w:t>
      </w:r>
    </w:p>
    <w:p w:rsidR="002F2C2A" w:rsidRDefault="002F2C2A" w:rsidP="002F2C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E61CAE">
        <w:rPr>
          <w:sz w:val="22"/>
          <w:szCs w:val="22"/>
          <w:u w:val="single"/>
        </w:rPr>
        <w:t>Nebudou podporovány projekty</w:t>
      </w:r>
      <w:r>
        <w:rPr>
          <w:sz w:val="22"/>
          <w:szCs w:val="22"/>
        </w:rPr>
        <w:t>, u kterých způsobilé výdaje na stavební a technologické úpravy opláštění budovy přesahují výši 200 000 K</w:t>
      </w:r>
      <w:r w:rsidR="00E61CAE">
        <w:rPr>
          <w:sz w:val="22"/>
          <w:szCs w:val="22"/>
        </w:rPr>
        <w:t>č</w:t>
      </w:r>
      <w:r>
        <w:rPr>
          <w:sz w:val="22"/>
          <w:szCs w:val="22"/>
        </w:rPr>
        <w:t xml:space="preserve"> </w:t>
      </w:r>
    </w:p>
    <w:p w:rsidR="002F2C2A" w:rsidRDefault="002F2C2A" w:rsidP="002F2C2A">
      <w:pPr>
        <w:pStyle w:val="Default"/>
        <w:rPr>
          <w:sz w:val="22"/>
          <w:szCs w:val="22"/>
        </w:rPr>
      </w:pPr>
    </w:p>
    <w:p w:rsidR="00E61CAE" w:rsidRDefault="00E61CAE" w:rsidP="002F2C2A">
      <w:pPr>
        <w:pStyle w:val="Default"/>
        <w:spacing w:after="10"/>
        <w:rPr>
          <w:b/>
          <w:bCs/>
          <w:sz w:val="22"/>
          <w:szCs w:val="22"/>
        </w:rPr>
      </w:pPr>
    </w:p>
    <w:p w:rsidR="002F2C2A" w:rsidRDefault="00E61CAE" w:rsidP="002F2C2A">
      <w:pPr>
        <w:pStyle w:val="Default"/>
        <w:spacing w:after="1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&gt;&gt; </w:t>
      </w:r>
      <w:r w:rsidR="002F2C2A">
        <w:rPr>
          <w:b/>
          <w:bCs/>
          <w:sz w:val="22"/>
          <w:szCs w:val="22"/>
        </w:rPr>
        <w:t xml:space="preserve"> Další podmínky platné pro režim nezakládající veřejnou podporu </w:t>
      </w:r>
    </w:p>
    <w:p w:rsidR="002F2C2A" w:rsidRDefault="002F2C2A" w:rsidP="002F2C2A">
      <w:pPr>
        <w:pStyle w:val="Default"/>
        <w:spacing w:after="10"/>
        <w:rPr>
          <w:sz w:val="22"/>
          <w:szCs w:val="22"/>
        </w:rPr>
      </w:pPr>
      <w:r>
        <w:rPr>
          <w:sz w:val="22"/>
          <w:szCs w:val="22"/>
        </w:rPr>
        <w:t>1) Projekt nesmí zakládat veřejnou podporu dle čl. 107 odst. 1 SFEU (viz kapitola 1, pí</w:t>
      </w:r>
      <w:r w:rsidR="00E61CAE">
        <w:rPr>
          <w:sz w:val="22"/>
          <w:szCs w:val="22"/>
        </w:rPr>
        <w:t>smeno mm Pravidel))</w:t>
      </w:r>
      <w:r>
        <w:rPr>
          <w:sz w:val="22"/>
          <w:szCs w:val="22"/>
        </w:rPr>
        <w:t xml:space="preserve"> </w:t>
      </w:r>
    </w:p>
    <w:p w:rsidR="002F2C2A" w:rsidRDefault="002F2C2A" w:rsidP="002F2C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Předmět dotace neslouží a ani v rámci lhůty vázanosti projektu na účel nebude sloužit k provozování ekonomické činnosti příjemce podpory (tzn., že předmět dotace slouží pouze k výkonu hasičské záchranné služby, není pronajímán a neslouží k jinému účelu, a to ani k zájmovým č</w:t>
      </w:r>
      <w:r w:rsidR="00E61CAE">
        <w:rPr>
          <w:sz w:val="22"/>
          <w:szCs w:val="22"/>
        </w:rPr>
        <w:t>innostem)</w:t>
      </w:r>
      <w:r>
        <w:rPr>
          <w:sz w:val="22"/>
          <w:szCs w:val="22"/>
        </w:rPr>
        <w:t xml:space="preserve">. </w:t>
      </w:r>
    </w:p>
    <w:p w:rsidR="002F2C2A" w:rsidRDefault="002F2C2A" w:rsidP="002F2C2A">
      <w:pPr>
        <w:pStyle w:val="Default"/>
        <w:rPr>
          <w:sz w:val="22"/>
          <w:szCs w:val="22"/>
        </w:rPr>
      </w:pPr>
    </w:p>
    <w:p w:rsidR="00E61CAE" w:rsidRDefault="00E61CAE" w:rsidP="002F2C2A">
      <w:pPr>
        <w:pStyle w:val="Default"/>
        <w:spacing w:after="10"/>
        <w:rPr>
          <w:b/>
          <w:bCs/>
          <w:sz w:val="22"/>
          <w:szCs w:val="22"/>
        </w:rPr>
      </w:pPr>
    </w:p>
    <w:p w:rsidR="00E61CAE" w:rsidRDefault="00E61CAE" w:rsidP="002F2C2A">
      <w:pPr>
        <w:pStyle w:val="Default"/>
        <w:spacing w:after="10"/>
        <w:rPr>
          <w:b/>
          <w:bCs/>
          <w:sz w:val="22"/>
          <w:szCs w:val="22"/>
        </w:rPr>
      </w:pPr>
    </w:p>
    <w:p w:rsidR="002F2C2A" w:rsidRDefault="00E61CAE" w:rsidP="002F2C2A">
      <w:pPr>
        <w:pStyle w:val="Default"/>
        <w:spacing w:after="1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&gt;&gt; </w:t>
      </w:r>
      <w:r w:rsidR="002F2C2A">
        <w:rPr>
          <w:b/>
          <w:bCs/>
          <w:sz w:val="22"/>
          <w:szCs w:val="22"/>
        </w:rPr>
        <w:t xml:space="preserve"> Další podmínky platné pro režim de </w:t>
      </w:r>
      <w:proofErr w:type="spellStart"/>
      <w:r w:rsidR="002F2C2A">
        <w:rPr>
          <w:b/>
          <w:bCs/>
          <w:sz w:val="22"/>
          <w:szCs w:val="22"/>
        </w:rPr>
        <w:t>minimis</w:t>
      </w:r>
      <w:proofErr w:type="spellEnd"/>
      <w:r w:rsidR="002F2C2A">
        <w:rPr>
          <w:b/>
          <w:bCs/>
          <w:sz w:val="22"/>
          <w:szCs w:val="22"/>
        </w:rPr>
        <w:t xml:space="preserve"> </w:t>
      </w:r>
    </w:p>
    <w:p w:rsidR="002F2C2A" w:rsidRDefault="002F2C2A" w:rsidP="002F2C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Celková výše podpory </w:t>
      </w:r>
      <w:r>
        <w:rPr>
          <w:i/>
          <w:iCs/>
          <w:sz w:val="22"/>
          <w:szCs w:val="22"/>
        </w:rPr>
        <w:t xml:space="preserve">de </w:t>
      </w:r>
      <w:proofErr w:type="spellStart"/>
      <w:r>
        <w:rPr>
          <w:i/>
          <w:iCs/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, kterou členský stát poskytne jednomu podniku, nesmí za libovolná tři po sobě jdoucí jednoletá účetní období překročit 200 000 EUR. </w:t>
      </w:r>
    </w:p>
    <w:p w:rsidR="002F2C2A" w:rsidRDefault="002F2C2A" w:rsidP="002F2C2A">
      <w:pPr>
        <w:pStyle w:val="Default"/>
        <w:rPr>
          <w:sz w:val="22"/>
          <w:szCs w:val="22"/>
        </w:rPr>
      </w:pPr>
    </w:p>
    <w:p w:rsidR="00E61CAE" w:rsidRDefault="00E61CAE" w:rsidP="002F2C2A">
      <w:pPr>
        <w:pStyle w:val="Default"/>
        <w:rPr>
          <w:sz w:val="22"/>
          <w:szCs w:val="22"/>
        </w:rPr>
      </w:pPr>
    </w:p>
    <w:p w:rsidR="002F2C2A" w:rsidRDefault="00E61CAE" w:rsidP="002F2C2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&gt;&gt; </w:t>
      </w:r>
      <w:r w:rsidR="002F2C2A">
        <w:rPr>
          <w:b/>
          <w:bCs/>
          <w:sz w:val="22"/>
          <w:szCs w:val="22"/>
        </w:rPr>
        <w:t xml:space="preserve"> Seznam předkládaných příloh </w:t>
      </w:r>
    </w:p>
    <w:p w:rsidR="002F2C2A" w:rsidRDefault="002F2C2A" w:rsidP="002F2C2A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Přílohy předkládané při podání Žádosti o dotaci na </w:t>
      </w:r>
      <w:proofErr w:type="gramStart"/>
      <w:r>
        <w:rPr>
          <w:i/>
          <w:iCs/>
          <w:sz w:val="22"/>
          <w:szCs w:val="22"/>
        </w:rPr>
        <w:t>MAS</w:t>
      </w:r>
      <w:proofErr w:type="gramEnd"/>
      <w:r>
        <w:rPr>
          <w:i/>
          <w:iCs/>
          <w:sz w:val="22"/>
          <w:szCs w:val="22"/>
        </w:rPr>
        <w:t xml:space="preserve">: </w:t>
      </w:r>
    </w:p>
    <w:p w:rsidR="002F2C2A" w:rsidRDefault="002F2C2A" w:rsidP="002F2C2A">
      <w:pPr>
        <w:pStyle w:val="Default"/>
        <w:spacing w:after="29"/>
        <w:rPr>
          <w:sz w:val="22"/>
          <w:szCs w:val="22"/>
        </w:rPr>
      </w:pPr>
      <w:r>
        <w:rPr>
          <w:sz w:val="22"/>
          <w:szCs w:val="22"/>
        </w:rPr>
        <w:t>1) Prohlášení o realizaci projektu v souladu s plánem/programem rozvoje obce (strategického rozvojového dokumentu) (viz Pří</w:t>
      </w:r>
      <w:r w:rsidR="00E61CAE">
        <w:rPr>
          <w:sz w:val="22"/>
          <w:szCs w:val="22"/>
        </w:rPr>
        <w:t>loha 21)</w:t>
      </w:r>
      <w:r>
        <w:rPr>
          <w:sz w:val="22"/>
          <w:szCs w:val="22"/>
        </w:rPr>
        <w:t xml:space="preserve">. </w:t>
      </w:r>
    </w:p>
    <w:p w:rsidR="002F2C2A" w:rsidRDefault="002F2C2A" w:rsidP="002F2C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Doklad (např. čestné prohlášení obce), že prostory přímo souvisejí s výkonem služby sboru dobrovolných hasičů </w:t>
      </w:r>
    </w:p>
    <w:p w:rsidR="002F2C2A" w:rsidRDefault="002F2C2A" w:rsidP="002F2C2A">
      <w:pPr>
        <w:pStyle w:val="Default"/>
        <w:rPr>
          <w:sz w:val="22"/>
          <w:szCs w:val="22"/>
        </w:rPr>
      </w:pPr>
    </w:p>
    <w:sectPr w:rsidR="002F2C2A" w:rsidSect="002F2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7BAC"/>
    <w:multiLevelType w:val="hybridMultilevel"/>
    <w:tmpl w:val="2D269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2A"/>
    <w:rsid w:val="002F2C2A"/>
    <w:rsid w:val="00A3752B"/>
    <w:rsid w:val="00E15C8C"/>
    <w:rsid w:val="00E6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ABA7"/>
  <w15:chartTrackingRefBased/>
  <w15:docId w15:val="{6B7027C6-FD40-4C40-8041-FEFEAEC9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2C2A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Čejková</dc:creator>
  <cp:keywords/>
  <dc:description/>
  <cp:lastModifiedBy>Petra Čejková</cp:lastModifiedBy>
  <cp:revision>1</cp:revision>
  <dcterms:created xsi:type="dcterms:W3CDTF">2019-10-18T09:43:00Z</dcterms:created>
  <dcterms:modified xsi:type="dcterms:W3CDTF">2019-10-18T10:11:00Z</dcterms:modified>
</cp:coreProperties>
</file>