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1C" w:rsidRDefault="004E761C" w:rsidP="004E761C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</w:t>
      </w:r>
      <w:r w:rsidRPr="008018A8">
        <w:rPr>
          <w:rFonts w:asciiTheme="minorHAnsi" w:hAnsiTheme="minorHAnsi" w:cstheme="minorHAnsi"/>
          <w:b/>
          <w:sz w:val="28"/>
          <w:szCs w:val="28"/>
        </w:rPr>
        <w:t>oklady ke kontrole na místě</w:t>
      </w:r>
      <w:bookmarkStart w:id="0" w:name="_GoBack"/>
      <w:bookmarkEnd w:id="0"/>
    </w:p>
    <w:p w:rsidR="004E761C" w:rsidRPr="008018A8" w:rsidRDefault="004E761C" w:rsidP="004E761C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E761C" w:rsidRPr="004952BB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color w:val="auto"/>
        </w:rPr>
      </w:pPr>
      <w:r w:rsidRPr="004952BB">
        <w:rPr>
          <w:rFonts w:asciiTheme="minorHAnsi" w:hAnsiTheme="minorHAnsi" w:cstheme="minorHAnsi"/>
        </w:rPr>
        <w:t>Originál účetní doklady – faktury, zálohové faktury.</w:t>
      </w:r>
    </w:p>
    <w:p w:rsidR="004E761C" w:rsidRPr="004952BB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952BB">
        <w:rPr>
          <w:rFonts w:asciiTheme="minorHAnsi" w:hAnsiTheme="minorHAnsi" w:cstheme="minorHAnsi"/>
        </w:rPr>
        <w:t>Evidence faktur a zálohových faktur v peněžním deníku – musí být zaevidováno jako investiční výdaj.</w:t>
      </w:r>
    </w:p>
    <w:p w:rsidR="004E761C" w:rsidRPr="00A76354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A76354">
        <w:rPr>
          <w:rFonts w:ascii="Calibri" w:hAnsi="Calibri" w:cs="Calibri"/>
        </w:rPr>
        <w:t xml:space="preserve">zaúčtování faktur na samostatném analytickém účtu + </w:t>
      </w:r>
      <w:r>
        <w:rPr>
          <w:rFonts w:ascii="Calibri" w:hAnsi="Calibri" w:cs="Calibri"/>
        </w:rPr>
        <w:t xml:space="preserve">kopie </w:t>
      </w:r>
      <w:r w:rsidRPr="00A76354">
        <w:rPr>
          <w:rFonts w:ascii="Calibri" w:hAnsi="Calibri" w:cs="Calibri"/>
        </w:rPr>
        <w:t xml:space="preserve">karty majetku 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4E761C" w:rsidRPr="00A76354" w:rsidTr="00BA3BAC">
        <w:trPr>
          <w:trHeight w:val="912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1C" w:rsidRPr="00A76354" w:rsidRDefault="004E761C" w:rsidP="00BA3BAC">
            <w:pPr>
              <w:spacing w:after="0" w:line="240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A76354">
              <w:rPr>
                <w:rFonts w:ascii="Verdana" w:hAnsi="Verdana" w:cs="Calibri"/>
                <w:sz w:val="18"/>
                <w:szCs w:val="18"/>
                <w:u w:val="single"/>
              </w:rPr>
              <w:t>kontrola v účetnictví příjemce dotace</w:t>
            </w:r>
            <w:r w:rsidRPr="00A76354">
              <w:rPr>
                <w:rFonts w:ascii="Verdana" w:hAnsi="Verdana" w:cs="Calibri"/>
                <w:sz w:val="18"/>
                <w:szCs w:val="18"/>
              </w:rPr>
              <w:t xml:space="preserve">, zda jsou všechny zaúčtované výdaje investičního charakteru, tj. splňují definici investičního výdaje dle Pravidel (účet 042) </w:t>
            </w:r>
            <w:r w:rsidRPr="00A76354">
              <w:rPr>
                <w:rFonts w:ascii="Verdana" w:hAnsi="Verdana" w:cs="Calibri"/>
                <w:b/>
                <w:bCs/>
                <w:sz w:val="18"/>
                <w:szCs w:val="18"/>
              </w:rPr>
              <w:t>nebo jsou zaúčtovány jako</w:t>
            </w:r>
            <w:r w:rsidRPr="00A7635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A76354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drobný dlouhodobý hmotný majetek </w:t>
            </w:r>
            <w:r w:rsidRPr="00A76354">
              <w:rPr>
                <w:rFonts w:ascii="Verdana" w:hAnsi="Verdana" w:cs="Calibri"/>
                <w:sz w:val="18"/>
                <w:szCs w:val="18"/>
              </w:rPr>
              <w:t>(zaúčtování na účtech účtové skupiny 02/03).</w:t>
            </w:r>
          </w:p>
        </w:tc>
      </w:tr>
      <w:tr w:rsidR="004E761C" w:rsidRPr="00A76354" w:rsidTr="00BA3BAC">
        <w:trPr>
          <w:trHeight w:val="456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1C" w:rsidRPr="00A76354" w:rsidRDefault="004E761C" w:rsidP="00BA3BAC">
            <w:pPr>
              <w:spacing w:after="0" w:line="240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A76354">
              <w:rPr>
                <w:rFonts w:ascii="Verdana" w:hAnsi="Verdana" w:cs="Calibri"/>
                <w:sz w:val="18"/>
                <w:szCs w:val="18"/>
              </w:rPr>
              <w:t>Výdaje na drobný dlouhodobý hmotný majetek, které nelze dle platné legislativy zaúčtovat jako investici, nebudou v soupisce výdajů označené jako IVP.</w:t>
            </w:r>
          </w:p>
        </w:tc>
      </w:tr>
      <w:tr w:rsidR="004E761C" w:rsidRPr="00A76354" w:rsidTr="00BA3BAC">
        <w:trPr>
          <w:trHeight w:val="456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761C" w:rsidRPr="00A76354" w:rsidRDefault="004E761C" w:rsidP="00BA3BAC">
            <w:pPr>
              <w:spacing w:after="0" w:line="240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A76354">
              <w:rPr>
                <w:rFonts w:ascii="Verdana" w:hAnsi="Verdana" w:cs="Calibri"/>
                <w:sz w:val="18"/>
                <w:szCs w:val="18"/>
              </w:rPr>
              <w:t>DDHM může být zaúčtován pouze na rozvahových účtech ve třídě 0 (účtování na podrozvahových účtech není možné).</w:t>
            </w:r>
          </w:p>
        </w:tc>
      </w:tr>
    </w:tbl>
    <w:p w:rsidR="004E761C" w:rsidRPr="00A76354" w:rsidRDefault="004E761C" w:rsidP="004E761C">
      <w:pPr>
        <w:spacing w:after="0" w:line="240" w:lineRule="auto"/>
        <w:ind w:left="718"/>
        <w:rPr>
          <w:rFonts w:asciiTheme="minorHAnsi" w:hAnsiTheme="minorHAnsi" w:cstheme="minorHAnsi"/>
        </w:rPr>
      </w:pPr>
    </w:p>
    <w:p w:rsidR="004E761C" w:rsidRPr="004952BB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Peněžní deníky za roky 2020-2022</w:t>
      </w:r>
      <w:r w:rsidRPr="004952BB">
        <w:rPr>
          <w:rFonts w:asciiTheme="minorHAnsi" w:hAnsiTheme="minorHAnsi" w:cstheme="minorHAnsi"/>
        </w:rPr>
        <w:t xml:space="preserve"> Kontrola financování projektu z jednoho zdroje.</w:t>
      </w:r>
    </w:p>
    <w:p w:rsidR="004E761C" w:rsidRPr="004952BB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952BB">
        <w:rPr>
          <w:rFonts w:asciiTheme="minorHAnsi" w:hAnsiTheme="minorHAnsi" w:cstheme="minorHAnsi"/>
        </w:rPr>
        <w:t xml:space="preserve">Smlouvy </w:t>
      </w:r>
      <w:r>
        <w:rPr>
          <w:rFonts w:asciiTheme="minorHAnsi" w:hAnsiTheme="minorHAnsi" w:cstheme="minorHAnsi"/>
        </w:rPr>
        <w:t>na investiční dotace za roky 2020</w:t>
      </w:r>
      <w:r w:rsidRPr="004952BB">
        <w:rPr>
          <w:rFonts w:asciiTheme="minorHAnsi" w:hAnsiTheme="minorHAnsi" w:cstheme="minorHAnsi"/>
        </w:rPr>
        <w:t>-202</w:t>
      </w:r>
      <w:r>
        <w:rPr>
          <w:rFonts w:asciiTheme="minorHAnsi" w:hAnsiTheme="minorHAnsi" w:cstheme="minorHAnsi"/>
        </w:rPr>
        <w:t>2</w:t>
      </w:r>
      <w:r w:rsidRPr="004952BB">
        <w:rPr>
          <w:rFonts w:asciiTheme="minorHAnsi" w:hAnsiTheme="minorHAnsi" w:cstheme="minorHAnsi"/>
        </w:rPr>
        <w:t xml:space="preserve"> (pouze vyplacené).</w:t>
      </w:r>
    </w:p>
    <w:p w:rsidR="004E761C" w:rsidRPr="004952BB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Daňové přiznání za rok 2022</w:t>
      </w:r>
      <w:r w:rsidRPr="004952BB">
        <w:rPr>
          <w:rFonts w:asciiTheme="minorHAnsi" w:hAnsiTheme="minorHAnsi" w:cstheme="minorHAnsi"/>
        </w:rPr>
        <w:t>.</w:t>
      </w:r>
    </w:p>
    <w:p w:rsidR="004E761C" w:rsidRPr="004952BB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952BB">
        <w:rPr>
          <w:rFonts w:asciiTheme="minorHAnsi" w:hAnsiTheme="minorHAnsi" w:cstheme="minorHAnsi"/>
        </w:rPr>
        <w:t>Kontrolní list MAS – kontrola preferenční kritérií.</w:t>
      </w:r>
    </w:p>
    <w:p w:rsidR="004E761C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952BB">
        <w:rPr>
          <w:rFonts w:asciiTheme="minorHAnsi" w:hAnsiTheme="minorHAnsi" w:cstheme="minorHAnsi"/>
        </w:rPr>
        <w:t xml:space="preserve">Kontrola vlastní realizace projektu </w:t>
      </w:r>
    </w:p>
    <w:p w:rsidR="004E761C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Uspořádání právních vztahů k nemovitostem – např. nájemní smlouva</w:t>
      </w:r>
    </w:p>
    <w:p w:rsidR="004E761C" w:rsidRPr="004D106F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stavebních výdajů – projektová dokumentace v listinné podobě s úředním </w:t>
      </w:r>
      <w:r w:rsidRPr="004D106F">
        <w:rPr>
          <w:rFonts w:asciiTheme="minorHAnsi" w:hAnsiTheme="minorHAnsi" w:cstheme="minorHAnsi"/>
        </w:rPr>
        <w:t>ověřením</w:t>
      </w:r>
    </w:p>
    <w:p w:rsidR="004E761C" w:rsidRDefault="004E761C" w:rsidP="004E761C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D106F">
        <w:rPr>
          <w:rFonts w:asciiTheme="minorHAnsi" w:hAnsiTheme="minorHAnsi" w:cstheme="minorHAnsi"/>
        </w:rPr>
        <w:t>V případě nákupu strojů a technologií</w:t>
      </w:r>
      <w:r>
        <w:rPr>
          <w:rFonts w:asciiTheme="minorHAnsi" w:hAnsiTheme="minorHAnsi" w:cstheme="minorHAnsi"/>
        </w:rPr>
        <w:t xml:space="preserve"> (elektrozařízení v PC vyšší než 1000 Kč)</w:t>
      </w:r>
      <w:r w:rsidRPr="004D106F">
        <w:rPr>
          <w:rFonts w:asciiTheme="minorHAnsi" w:hAnsiTheme="minorHAnsi" w:cstheme="minorHAnsi"/>
        </w:rPr>
        <w:t xml:space="preserve"> musí příjemce dotace předložit technickou dokumentaci k výrobku k</w:t>
      </w:r>
      <w:r>
        <w:rPr>
          <w:rFonts w:asciiTheme="minorHAnsi" w:hAnsiTheme="minorHAnsi" w:cstheme="minorHAnsi"/>
        </w:rPr>
        <w:t> </w:t>
      </w:r>
      <w:r w:rsidRPr="004D106F">
        <w:rPr>
          <w:rFonts w:asciiTheme="minorHAnsi" w:hAnsiTheme="minorHAnsi" w:cstheme="minorHAnsi"/>
        </w:rPr>
        <w:t>nahlédnutí</w:t>
      </w:r>
    </w:p>
    <w:p w:rsidR="004E761C" w:rsidRPr="004D106F" w:rsidRDefault="004E761C" w:rsidP="004E761C">
      <w:pPr>
        <w:pStyle w:val="Odstavecseseznamem"/>
        <w:spacing w:after="0" w:line="240" w:lineRule="auto"/>
        <w:ind w:firstLine="0"/>
        <w:contextualSpacing w:val="0"/>
        <w:rPr>
          <w:rFonts w:asciiTheme="minorHAnsi" w:hAnsiTheme="minorHAnsi" w:cstheme="minorHAnsi"/>
        </w:rPr>
      </w:pPr>
    </w:p>
    <w:p w:rsidR="00F669E0" w:rsidRDefault="00F669E0"/>
    <w:sectPr w:rsidR="00F6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2969"/>
    <w:multiLevelType w:val="hybridMultilevel"/>
    <w:tmpl w:val="A6FC7D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1C"/>
    <w:rsid w:val="004E761C"/>
    <w:rsid w:val="00F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333E"/>
  <w15:chartTrackingRefBased/>
  <w15:docId w15:val="{EAA9145D-1C67-4E6B-895F-4F79DBB6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61C"/>
    <w:pPr>
      <w:spacing w:after="178" w:line="281" w:lineRule="auto"/>
      <w:ind w:left="10" w:hanging="10"/>
    </w:pPr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1</cp:revision>
  <dcterms:created xsi:type="dcterms:W3CDTF">2023-03-01T12:30:00Z</dcterms:created>
  <dcterms:modified xsi:type="dcterms:W3CDTF">2023-03-01T12:31:00Z</dcterms:modified>
</cp:coreProperties>
</file>